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103</w:t>
      </w:r>
      <w:r w:rsidR="00844152">
        <w:rPr>
          <w:b/>
          <w:noProof/>
          <w:sz w:val="24"/>
          <w:lang w:eastAsia="ko-KR"/>
        </w:rPr>
        <w:t>bis</w:t>
      </w:r>
      <w:r w:rsidRPr="00BF29E4">
        <w:rPr>
          <w:b/>
          <w:i/>
          <w:noProof/>
          <w:sz w:val="28"/>
        </w:rPr>
        <w:tab/>
      </w:r>
      <w:r w:rsidR="00DE51AC" w:rsidRPr="00DE51AC">
        <w:rPr>
          <w:rFonts w:cs="Arial"/>
          <w:b/>
          <w:noProof/>
          <w:sz w:val="24"/>
        </w:rPr>
        <w:t>R2-1</w:t>
      </w:r>
      <w:r w:rsidR="007B6808">
        <w:rPr>
          <w:rFonts w:cs="Arial"/>
          <w:b/>
          <w:noProof/>
          <w:sz w:val="24"/>
        </w:rPr>
        <w:t>8</w:t>
      </w:r>
      <w:r w:rsidR="006D1B05">
        <w:rPr>
          <w:rFonts w:cs="Arial"/>
          <w:b/>
          <w:noProof/>
          <w:sz w:val="24"/>
        </w:rPr>
        <w:t>15297</w:t>
      </w:r>
    </w:p>
    <w:p w:rsidR="007A255D" w:rsidRPr="007A255D" w:rsidRDefault="00844152" w:rsidP="007A255D">
      <w:pPr>
        <w:pStyle w:val="a3"/>
        <w:rPr>
          <w:rFonts w:eastAsia="MS Mincho"/>
          <w:sz w:val="24"/>
          <w:lang w:val="en-GB"/>
        </w:rPr>
      </w:pPr>
      <w:r>
        <w:rPr>
          <w:rFonts w:eastAsia="MS Mincho"/>
          <w:sz w:val="24"/>
          <w:lang w:val="en-GB"/>
        </w:rPr>
        <w:t>Chengdu</w:t>
      </w:r>
      <w:r w:rsidR="007A255D" w:rsidRPr="007A255D">
        <w:rPr>
          <w:rFonts w:eastAsia="MS Mincho"/>
          <w:sz w:val="24"/>
          <w:lang w:val="en-GB"/>
        </w:rPr>
        <w:t xml:space="preserve">, </w:t>
      </w:r>
      <w:r>
        <w:rPr>
          <w:rFonts w:eastAsia="MS Mincho"/>
          <w:sz w:val="24"/>
          <w:lang w:val="en-GB"/>
        </w:rPr>
        <w:t>China</w:t>
      </w:r>
      <w:r w:rsidR="007A255D" w:rsidRPr="007A255D">
        <w:rPr>
          <w:rFonts w:eastAsia="MS Mincho"/>
          <w:sz w:val="24"/>
          <w:lang w:val="en-GB"/>
        </w:rPr>
        <w:t xml:space="preserve">, </w:t>
      </w:r>
      <w:r>
        <w:rPr>
          <w:rFonts w:eastAsia="MS Mincho"/>
          <w:sz w:val="24"/>
          <w:lang w:val="en-GB"/>
        </w:rPr>
        <w:t>8th</w:t>
      </w:r>
      <w:r w:rsidR="007A255D" w:rsidRPr="007A255D">
        <w:rPr>
          <w:rFonts w:eastAsia="MS Mincho"/>
          <w:sz w:val="24"/>
          <w:lang w:val="en-GB"/>
        </w:rPr>
        <w:t xml:space="preserve"> – </w:t>
      </w:r>
      <w:r>
        <w:rPr>
          <w:rFonts w:eastAsia="MS Mincho"/>
          <w:sz w:val="24"/>
          <w:lang w:val="en-GB"/>
        </w:rPr>
        <w:t>12</w:t>
      </w:r>
      <w:r w:rsidR="007A255D" w:rsidRPr="007A255D">
        <w:rPr>
          <w:rFonts w:eastAsia="MS Mincho"/>
          <w:sz w:val="24"/>
          <w:lang w:val="en-GB"/>
        </w:rPr>
        <w:t xml:space="preserve">th </w:t>
      </w:r>
      <w:r>
        <w:rPr>
          <w:rFonts w:eastAsia="MS Mincho"/>
          <w:sz w:val="24"/>
          <w:lang w:val="en-GB"/>
        </w:rPr>
        <w:t>October</w:t>
      </w:r>
      <w:r w:rsidR="007A255D" w:rsidRPr="007A255D">
        <w:rPr>
          <w:rFonts w:eastAsia="MS Mincho"/>
          <w:sz w:val="24"/>
          <w:lang w:val="en-GB"/>
        </w:rPr>
        <w:t xml:space="preserve"> 201</w:t>
      </w:r>
      <w:r w:rsidR="007B6808">
        <w:rPr>
          <w:rFonts w:eastAsia="MS Mincho"/>
          <w:sz w:val="24"/>
          <w:lang w:val="en-GB"/>
        </w:rPr>
        <w:t>8</w:t>
      </w:r>
    </w:p>
    <w:p w:rsidR="00213416" w:rsidRPr="007A255D" w:rsidRDefault="00213416" w:rsidP="007A255D">
      <w:pPr>
        <w:pStyle w:val="a4"/>
        <w:jc w:val="left"/>
        <w:rPr>
          <w:rFonts w:eastAsiaTheme="minorEastAsia"/>
          <w:noProof w:val="0"/>
          <w:lang w:val="en-GB" w:eastAsia="zh-CN"/>
        </w:rPr>
      </w:pPr>
    </w:p>
    <w:p w:rsidR="00213416" w:rsidRPr="00F248C1" w:rsidRDefault="00213416" w:rsidP="00213416">
      <w:pPr>
        <w:pStyle w:val="a4"/>
        <w:rPr>
          <w:noProof w:val="0"/>
          <w:lang w:val="en-GB" w:eastAsia="ko-KR"/>
        </w:rPr>
      </w:pPr>
    </w:p>
    <w:p w:rsidR="00213416" w:rsidRDefault="00213416" w:rsidP="00DA079E">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9E2A8D">
        <w:rPr>
          <w:rFonts w:ascii="Arial" w:eastAsiaTheme="minorEastAsia" w:hAnsi="Arial"/>
          <w:sz w:val="24"/>
          <w:lang w:val="en-US" w:eastAsia="zh-CN"/>
        </w:rPr>
        <w:t>9.2</w:t>
      </w:r>
    </w:p>
    <w:p w:rsidR="00213416" w:rsidRPr="0005737A" w:rsidRDefault="00213416" w:rsidP="00DA079E">
      <w:pPr>
        <w:tabs>
          <w:tab w:val="left" w:pos="1985"/>
        </w:tabs>
        <w:ind w:left="1981" w:hangingChars="841" w:hanging="1981"/>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End w:id="1"/>
      <w:bookmarkEnd w:id="2"/>
      <w:r w:rsidR="00926E94">
        <w:rPr>
          <w:rFonts w:ascii="Arial" w:eastAsiaTheme="minorEastAsia" w:hAnsi="Arial"/>
          <w:sz w:val="24"/>
          <w:lang w:val="en-US" w:eastAsia="zh-CN"/>
        </w:rPr>
        <w:t xml:space="preserve">Huawei, </w:t>
      </w:r>
      <w:proofErr w:type="spellStart"/>
      <w:r w:rsidR="00926E94">
        <w:rPr>
          <w:rFonts w:ascii="Arial" w:eastAsiaTheme="minorEastAsia" w:hAnsi="Arial"/>
          <w:sz w:val="24"/>
          <w:lang w:val="en-US" w:eastAsia="zh-CN"/>
        </w:rPr>
        <w:t>HiSilicon</w:t>
      </w:r>
      <w:proofErr w:type="spellEnd"/>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5C085E" w:rsidRPr="005C085E">
        <w:rPr>
          <w:rFonts w:ascii="Arial" w:eastAsiaTheme="minorEastAsia" w:hAnsi="Arial"/>
          <w:sz w:val="24"/>
          <w:lang w:val="en-US" w:eastAsia="zh-CN"/>
        </w:rPr>
        <w:t xml:space="preserve">discussion on </w:t>
      </w:r>
      <w:proofErr w:type="spellStart"/>
      <w:r w:rsidR="005C085E" w:rsidRPr="005C085E">
        <w:rPr>
          <w:rFonts w:ascii="Arial" w:eastAsiaTheme="minorEastAsia" w:hAnsi="Arial"/>
          <w:sz w:val="24"/>
          <w:lang w:val="en-US" w:eastAsia="zh-CN"/>
        </w:rPr>
        <w:t>skipUplinkTxSPS</w:t>
      </w:r>
      <w:proofErr w:type="spellEnd"/>
      <w:r w:rsidR="005C085E" w:rsidRPr="005C085E">
        <w:rPr>
          <w:rFonts w:ascii="Arial" w:eastAsiaTheme="minorEastAsia" w:hAnsi="Arial"/>
          <w:sz w:val="24"/>
          <w:lang w:val="en-US" w:eastAsia="zh-CN"/>
        </w:rPr>
        <w:t xml:space="preserve"> for short TTI</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B6808" w:rsidRPr="007B6808" w:rsidRDefault="00926E94" w:rsidP="000436DB">
      <w:pPr>
        <w:spacing w:after="0"/>
      </w:pPr>
      <w:r>
        <w:rPr>
          <w:rFonts w:eastAsia="宋体"/>
          <w:lang w:eastAsia="zh-CN"/>
        </w:rPr>
        <w:t xml:space="preserve">In </w:t>
      </w:r>
      <w:r w:rsidR="001912EC">
        <w:rPr>
          <w:rFonts w:eastAsia="宋体"/>
          <w:lang w:eastAsia="zh-CN"/>
        </w:rPr>
        <w:t xml:space="preserve">Rel-14 latency reduction work item the skipping function was introduced to save UE transmission power, it can be configured for uplink SPS and dynamic scheduling. And this skipping function is a mandatory configuration when uplink SPS period is shorter than 10 </w:t>
      </w:r>
      <w:proofErr w:type="spellStart"/>
      <w:r w:rsidR="001912EC">
        <w:rPr>
          <w:rFonts w:eastAsia="宋体"/>
          <w:lang w:eastAsia="zh-CN"/>
        </w:rPr>
        <w:t>subframes</w:t>
      </w:r>
      <w:proofErr w:type="spellEnd"/>
      <w:r w:rsidR="001912EC">
        <w:rPr>
          <w:rFonts w:eastAsia="宋体"/>
          <w:lang w:eastAsia="zh-CN"/>
        </w:rPr>
        <w:t xml:space="preserve">. In Rel-15 short TTI feature was specified and there is also SPS function for short TTI. </w:t>
      </w:r>
      <w:r w:rsidR="001912EC">
        <w:rPr>
          <w:rFonts w:eastAsia="宋体"/>
          <w:lang w:val="en-US" w:eastAsia="zh-CN"/>
        </w:rPr>
        <w:t>I</w:t>
      </w:r>
      <w:r w:rsidR="000436DB">
        <w:rPr>
          <w:rFonts w:eastAsia="宋体"/>
          <w:lang w:val="en-US" w:eastAsia="zh-CN"/>
        </w:rPr>
        <w:t xml:space="preserve">n this paper we </w:t>
      </w:r>
      <w:r w:rsidR="001912EC">
        <w:rPr>
          <w:rFonts w:eastAsia="宋体"/>
          <w:lang w:val="en-US" w:eastAsia="zh-CN"/>
        </w:rPr>
        <w:t>discuss if the skipping function can also be enabled for short TTI.</w:t>
      </w:r>
    </w:p>
    <w:p w:rsidR="00DE450B" w:rsidRPr="00871A36" w:rsidRDefault="00637A94" w:rsidP="007B6808">
      <w:pPr>
        <w:pStyle w:val="1"/>
        <w:rPr>
          <w:rFonts w:eastAsiaTheme="minorEastAsia"/>
          <w:lang w:val="en-US" w:eastAsia="zh-CN"/>
        </w:rPr>
      </w:pPr>
      <w:r>
        <w:rPr>
          <w:lang w:val="en-US"/>
        </w:rPr>
        <w:t>2.</w:t>
      </w:r>
      <w:r>
        <w:rPr>
          <w:lang w:val="en-US"/>
        </w:rPr>
        <w:tab/>
      </w:r>
      <w:r w:rsidR="0007669E">
        <w:rPr>
          <w:lang w:val="en-US"/>
        </w:rPr>
        <w:t>Discussion</w:t>
      </w:r>
      <w:bookmarkStart w:id="4" w:name="OLE_LINK9"/>
      <w:bookmarkStart w:id="5" w:name="OLE_LINK10"/>
      <w:bookmarkStart w:id="6" w:name="OLE_LINK11"/>
    </w:p>
    <w:bookmarkEnd w:id="4"/>
    <w:bookmarkEnd w:id="5"/>
    <w:bookmarkEnd w:id="6"/>
    <w:p w:rsidR="00E32543" w:rsidRDefault="001912EC" w:rsidP="00F1525F">
      <w:pPr>
        <w:spacing w:after="0"/>
        <w:jc w:val="both"/>
        <w:rPr>
          <w:rFonts w:eastAsiaTheme="minorEastAsia"/>
          <w:lang w:eastAsia="zh-CN"/>
        </w:rPr>
      </w:pPr>
      <w:r>
        <w:rPr>
          <w:rFonts w:eastAsiaTheme="minorEastAsia"/>
          <w:lang w:val="en-US" w:eastAsia="zh-CN"/>
        </w:rPr>
        <w:t>For latency reduction</w:t>
      </w:r>
      <w:r w:rsidR="00E32543">
        <w:rPr>
          <w:rFonts w:eastAsiaTheme="minorEastAsia"/>
          <w:lang w:val="en-US" w:eastAsia="zh-CN"/>
        </w:rPr>
        <w:t xml:space="preserve"> of uplink transmission</w:t>
      </w:r>
      <w:r w:rsidR="008F541A">
        <w:rPr>
          <w:rFonts w:eastAsiaTheme="minorEastAsia"/>
          <w:lang w:eastAsia="zh-CN"/>
        </w:rPr>
        <w:t>,</w:t>
      </w:r>
      <w:r w:rsidR="00E32543">
        <w:rPr>
          <w:rFonts w:eastAsiaTheme="minorEastAsia"/>
          <w:lang w:eastAsia="zh-CN"/>
        </w:rPr>
        <w:t xml:space="preserve"> shorter uplink SPS period was introduced in Rel-14. In case of 1ms periodicity, a UE has</w:t>
      </w:r>
      <w:r w:rsidR="008F541A">
        <w:rPr>
          <w:rFonts w:eastAsiaTheme="minorEastAsia"/>
          <w:lang w:eastAsia="zh-CN"/>
        </w:rPr>
        <w:t xml:space="preserve"> </w:t>
      </w:r>
      <w:r w:rsidR="00E32543">
        <w:rPr>
          <w:rFonts w:eastAsiaTheme="minorEastAsia"/>
          <w:lang w:eastAsia="zh-CN"/>
        </w:rPr>
        <w:t xml:space="preserve">uplink grant in every </w:t>
      </w:r>
      <w:proofErr w:type="spellStart"/>
      <w:r w:rsidR="00E32543">
        <w:rPr>
          <w:rFonts w:eastAsiaTheme="minorEastAsia"/>
          <w:lang w:eastAsia="zh-CN"/>
        </w:rPr>
        <w:t>subframe</w:t>
      </w:r>
      <w:proofErr w:type="spellEnd"/>
      <w:r w:rsidR="00E32543">
        <w:rPr>
          <w:rFonts w:eastAsiaTheme="minorEastAsia"/>
          <w:lang w:eastAsia="zh-CN"/>
        </w:rPr>
        <w:t xml:space="preserve">. If UE does not have data to transmit, it has to send padding MAC PDU, which leads to unnecessary power waste. In order to save UE power, especially for short SPS period, a skipping function is introduced in which if UE does not have data to transmit it can skip the transmission. </w:t>
      </w:r>
      <w:r w:rsidR="008C434D">
        <w:rPr>
          <w:rFonts w:eastAsiaTheme="minorEastAsia"/>
          <w:lang w:eastAsia="zh-CN"/>
        </w:rPr>
        <w:t>A</w:t>
      </w:r>
      <w:r w:rsidR="00E32543">
        <w:rPr>
          <w:rFonts w:eastAsiaTheme="minorEastAsia"/>
          <w:lang w:eastAsia="zh-CN"/>
        </w:rPr>
        <w:t>nd it is also a mandatory configuration in case of short uplink SPS period. The field description is as follows</w:t>
      </w:r>
      <w:r w:rsidR="00E33634">
        <w:rPr>
          <w:rFonts w:eastAsiaTheme="minorEastAsia"/>
          <w:lang w:eastAsia="zh-CN"/>
        </w:rPr>
        <w:t xml:space="preserve"> [1]</w:t>
      </w:r>
      <w:r w:rsidR="00E32543">
        <w:rPr>
          <w:rFonts w:eastAsiaTheme="minorEastAsia"/>
          <w:lang w:eastAsia="zh-CN"/>
        </w:rPr>
        <w:t>.</w:t>
      </w:r>
    </w:p>
    <w:p w:rsidR="008F541A" w:rsidRDefault="008F541A" w:rsidP="00F1525F">
      <w:pPr>
        <w:spacing w:after="0"/>
        <w:jc w:val="both"/>
        <w:rPr>
          <w:rFonts w:eastAsiaTheme="minorEastAsia"/>
          <w:lang w:eastAsia="zh-CN"/>
        </w:rPr>
      </w:pPr>
    </w:p>
    <w:tbl>
      <w:tblPr>
        <w:tblStyle w:val="af4"/>
        <w:tblW w:w="0" w:type="auto"/>
        <w:tblLook w:val="04A0" w:firstRow="1" w:lastRow="0" w:firstColumn="1" w:lastColumn="0" w:noHBand="0" w:noVBand="1"/>
      </w:tblPr>
      <w:tblGrid>
        <w:gridCol w:w="9631"/>
      </w:tblGrid>
      <w:tr w:rsidR="008F541A" w:rsidTr="008F541A">
        <w:tc>
          <w:tcPr>
            <w:tcW w:w="9631" w:type="dxa"/>
          </w:tcPr>
          <w:p w:rsidR="001912EC" w:rsidRPr="000012CF" w:rsidRDefault="001912EC" w:rsidP="001912EC">
            <w:pPr>
              <w:pStyle w:val="TAL"/>
              <w:rPr>
                <w:b/>
                <w:i/>
                <w:noProof/>
                <w:lang w:eastAsia="en-GB"/>
              </w:rPr>
            </w:pPr>
            <w:r w:rsidRPr="000012CF">
              <w:rPr>
                <w:b/>
                <w:i/>
                <w:noProof/>
                <w:lang w:eastAsia="en-GB"/>
              </w:rPr>
              <w:t>skipUplinkTxSPS</w:t>
            </w:r>
          </w:p>
          <w:p w:rsidR="008F541A" w:rsidRDefault="001912EC" w:rsidP="001912EC">
            <w:pPr>
              <w:pStyle w:val="NO"/>
              <w:ind w:left="29" w:firstLine="0"/>
              <w:rPr>
                <w:rFonts w:eastAsiaTheme="minorEastAsia"/>
                <w:lang w:eastAsia="zh-CN"/>
              </w:rPr>
            </w:pPr>
            <w:r w:rsidRPr="000012CF">
              <w:rPr>
                <w:lang w:eastAsia="en-GB"/>
              </w:rPr>
              <w:t xml:space="preserve">If configured, the UE skips UL transmissions for a configured uplink grant if no data is available for transmission in the UE buffer as described in TS 36.321 [6]. E-UTRAN always configures </w:t>
            </w:r>
            <w:r w:rsidRPr="000012CF">
              <w:rPr>
                <w:i/>
                <w:noProof/>
                <w:lang w:eastAsia="en-GB"/>
              </w:rPr>
              <w:t>skipUplinkTxSPS</w:t>
            </w:r>
            <w:r w:rsidRPr="000012CF">
              <w:rPr>
                <w:lang w:eastAsia="en-GB"/>
              </w:rPr>
              <w:t xml:space="preserve"> when </w:t>
            </w:r>
            <w:proofErr w:type="spellStart"/>
            <w:r w:rsidRPr="000012CF">
              <w:rPr>
                <w:i/>
                <w:lang w:eastAsia="ja-JP"/>
              </w:rPr>
              <w:t>semiPersistSchedIntervalUL</w:t>
            </w:r>
            <w:proofErr w:type="spellEnd"/>
            <w:r w:rsidRPr="000012CF">
              <w:rPr>
                <w:lang w:eastAsia="ja-JP"/>
              </w:rPr>
              <w:t xml:space="preserve"> is shorter than sf10.</w:t>
            </w:r>
          </w:p>
        </w:tc>
      </w:tr>
    </w:tbl>
    <w:p w:rsidR="008F541A" w:rsidRDefault="008F541A" w:rsidP="00F1525F">
      <w:pPr>
        <w:spacing w:after="0"/>
        <w:jc w:val="both"/>
        <w:rPr>
          <w:rFonts w:eastAsiaTheme="minorEastAsia"/>
          <w:lang w:eastAsia="zh-CN"/>
        </w:rPr>
      </w:pPr>
    </w:p>
    <w:p w:rsidR="00E32543" w:rsidRDefault="00E32543" w:rsidP="00F1525F">
      <w:pPr>
        <w:spacing w:after="0"/>
        <w:jc w:val="both"/>
        <w:rPr>
          <w:rFonts w:eastAsiaTheme="minorEastAsia"/>
          <w:lang w:eastAsia="zh-CN"/>
        </w:rPr>
      </w:pPr>
      <w:r>
        <w:rPr>
          <w:rFonts w:eastAsiaTheme="minorEastAsia"/>
          <w:lang w:eastAsia="zh-CN"/>
        </w:rPr>
        <w:t xml:space="preserve">For short TTI, some short uplink SPS periodicity values have also been specified, e.g. </w:t>
      </w:r>
      <w:r w:rsidR="009D06C2">
        <w:rPr>
          <w:rFonts w:eastAsiaTheme="minorEastAsia"/>
          <w:lang w:eastAsia="zh-CN"/>
        </w:rPr>
        <w:t>sTTI1 and sTTI2. So the same power waste</w:t>
      </w:r>
      <w:r w:rsidR="00DC255E">
        <w:rPr>
          <w:rFonts w:eastAsiaTheme="minorEastAsia"/>
          <w:lang w:eastAsia="zh-CN"/>
        </w:rPr>
        <w:t xml:space="preserve"> issue</w:t>
      </w:r>
      <w:r w:rsidR="009D06C2">
        <w:rPr>
          <w:rFonts w:eastAsiaTheme="minorEastAsia"/>
          <w:lang w:eastAsia="zh-CN"/>
        </w:rPr>
        <w:t xml:space="preserve"> can be foreseen for short TTI. Based on the analysis above, we have the following proposal:</w:t>
      </w:r>
    </w:p>
    <w:p w:rsidR="009D06C2" w:rsidRPr="009D06C2" w:rsidRDefault="009D06C2" w:rsidP="009D06C2">
      <w:pPr>
        <w:spacing w:beforeLines="50" w:before="120" w:afterLines="50" w:after="120"/>
        <w:jc w:val="both"/>
        <w:rPr>
          <w:rFonts w:eastAsiaTheme="minorEastAsia"/>
          <w:b/>
          <w:lang w:eastAsia="zh-CN"/>
        </w:rPr>
      </w:pPr>
      <w:r w:rsidRPr="009D06C2">
        <w:rPr>
          <w:rFonts w:eastAsiaTheme="minorEastAsia"/>
          <w:b/>
          <w:lang w:eastAsia="zh-CN"/>
        </w:rPr>
        <w:t xml:space="preserve">Proposal 1: </w:t>
      </w:r>
      <w:r w:rsidRPr="009D06C2">
        <w:rPr>
          <w:b/>
          <w:i/>
          <w:noProof/>
          <w:lang w:eastAsia="en-GB"/>
        </w:rPr>
        <w:t>skipUplinkTxSPS</w:t>
      </w:r>
      <w:r w:rsidRPr="009D06C2">
        <w:rPr>
          <w:b/>
          <w:lang w:eastAsia="en-GB"/>
        </w:rPr>
        <w:t xml:space="preserve"> </w:t>
      </w:r>
      <w:r w:rsidRPr="009D06C2">
        <w:rPr>
          <w:rFonts w:eastAsiaTheme="minorEastAsia" w:hint="eastAsia"/>
          <w:b/>
          <w:lang w:eastAsia="zh-CN"/>
        </w:rPr>
        <w:t>can be applied to short TTI uplink SPS</w:t>
      </w:r>
      <w:r w:rsidRPr="009D06C2">
        <w:rPr>
          <w:rFonts w:eastAsiaTheme="minorEastAsia"/>
          <w:b/>
          <w:lang w:eastAsia="zh-CN"/>
        </w:rPr>
        <w:t xml:space="preserve"> to save UE power</w:t>
      </w:r>
      <w:r w:rsidRPr="009D06C2">
        <w:rPr>
          <w:rFonts w:eastAsiaTheme="minorEastAsia" w:hint="eastAsia"/>
          <w:b/>
          <w:lang w:eastAsia="zh-CN"/>
        </w:rPr>
        <w:t>.</w:t>
      </w:r>
    </w:p>
    <w:p w:rsidR="009D06C2" w:rsidRDefault="009D06C2" w:rsidP="00F1525F">
      <w:pPr>
        <w:spacing w:after="0"/>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 xml:space="preserve">the current </w:t>
      </w:r>
      <w:r w:rsidRPr="000012CF">
        <w:rPr>
          <w:i/>
          <w:noProof/>
          <w:lang w:eastAsia="en-GB"/>
        </w:rPr>
        <w:t>skipUplinkTxSPS</w:t>
      </w:r>
      <w:r>
        <w:rPr>
          <w:rFonts w:eastAsiaTheme="minorEastAsia"/>
          <w:lang w:eastAsia="zh-CN"/>
        </w:rPr>
        <w:t xml:space="preserve"> indication is included in </w:t>
      </w:r>
      <w:r w:rsidRPr="009D06C2">
        <w:rPr>
          <w:i/>
        </w:rPr>
        <w:t>MAC-</w:t>
      </w:r>
      <w:proofErr w:type="spellStart"/>
      <w:r w:rsidRPr="009D06C2">
        <w:rPr>
          <w:i/>
        </w:rPr>
        <w:t>MainConfig</w:t>
      </w:r>
      <w:proofErr w:type="spellEnd"/>
      <w:r>
        <w:t>, it does not exclude configuring for short TTI uplink SPS.</w:t>
      </w:r>
      <w:r>
        <w:rPr>
          <w:rFonts w:eastAsiaTheme="minorEastAsia"/>
          <w:lang w:eastAsia="zh-CN"/>
        </w:rPr>
        <w:t xml:space="preserve"> What we need to specify is to determine when </w:t>
      </w:r>
      <w:r w:rsidRPr="000012CF">
        <w:rPr>
          <w:i/>
          <w:noProof/>
          <w:lang w:eastAsia="en-GB"/>
        </w:rPr>
        <w:t>skipUplinkTxSPS</w:t>
      </w:r>
      <w:r w:rsidRPr="000012CF">
        <w:rPr>
          <w:lang w:eastAsia="en-GB"/>
        </w:rPr>
        <w:t xml:space="preserve"> </w:t>
      </w:r>
      <w:r>
        <w:rPr>
          <w:rFonts w:eastAsiaTheme="minorEastAsia"/>
          <w:lang w:eastAsia="zh-CN"/>
        </w:rPr>
        <w:t xml:space="preserve">should be a mandatory configuration like what has been done for normal </w:t>
      </w:r>
      <w:proofErr w:type="spellStart"/>
      <w:r>
        <w:rPr>
          <w:rFonts w:eastAsiaTheme="minorEastAsia"/>
          <w:lang w:eastAsia="zh-CN"/>
        </w:rPr>
        <w:t>subframe</w:t>
      </w:r>
      <w:proofErr w:type="spellEnd"/>
      <w:r>
        <w:rPr>
          <w:rFonts w:eastAsiaTheme="minorEastAsia"/>
          <w:lang w:eastAsia="zh-CN"/>
        </w:rPr>
        <w:t>.</w:t>
      </w:r>
    </w:p>
    <w:p w:rsidR="00F1525F" w:rsidRDefault="009D06C2" w:rsidP="00DC255E">
      <w:pPr>
        <w:spacing w:beforeLines="100" w:before="240" w:after="0" w:line="360" w:lineRule="auto"/>
        <w:jc w:val="both"/>
        <w:rPr>
          <w:rFonts w:eastAsia="MS Mincho"/>
          <w:lang w:eastAsia="ja-JP"/>
        </w:rPr>
      </w:pPr>
      <w:r>
        <w:rPr>
          <w:rFonts w:eastAsia="MS Mincho"/>
          <w:lang w:eastAsia="ja-JP"/>
        </w:rPr>
        <w:t>There are two options for specify this issue:</w:t>
      </w:r>
    </w:p>
    <w:p w:rsidR="009D06C2" w:rsidRDefault="009D06C2" w:rsidP="00E33634">
      <w:pPr>
        <w:spacing w:beforeLines="50" w:before="120" w:afterLines="50" w:after="120"/>
        <w:jc w:val="both"/>
        <w:rPr>
          <w:rFonts w:eastAsia="MS Mincho"/>
          <w:lang w:eastAsia="ja-JP"/>
        </w:rPr>
      </w:pPr>
      <w:r>
        <w:rPr>
          <w:rFonts w:eastAsia="MS Mincho"/>
          <w:lang w:eastAsia="ja-JP"/>
        </w:rPr>
        <w:t xml:space="preserve">Option 1: based on </w:t>
      </w:r>
      <w:r w:rsidR="004646CB">
        <w:rPr>
          <w:rFonts w:eastAsia="MS Mincho"/>
          <w:lang w:eastAsia="ja-JP"/>
        </w:rPr>
        <w:t>s</w:t>
      </w:r>
      <w:r>
        <w:rPr>
          <w:rFonts w:eastAsia="MS Mincho"/>
          <w:lang w:eastAsia="ja-JP"/>
        </w:rPr>
        <w:t xml:space="preserve">TTI number like normal </w:t>
      </w:r>
      <w:proofErr w:type="spellStart"/>
      <w:r>
        <w:rPr>
          <w:rFonts w:eastAsia="MS Mincho"/>
          <w:lang w:eastAsia="ja-JP"/>
        </w:rPr>
        <w:t>subframe</w:t>
      </w:r>
      <w:proofErr w:type="spellEnd"/>
      <w:r>
        <w:rPr>
          <w:rFonts w:eastAsia="MS Mincho"/>
          <w:lang w:eastAsia="ja-JP"/>
        </w:rPr>
        <w:t>. That is “</w:t>
      </w:r>
      <w:r w:rsidRPr="000012CF">
        <w:rPr>
          <w:lang w:eastAsia="en-GB"/>
        </w:rPr>
        <w:t xml:space="preserve">E-UTRAN always configures </w:t>
      </w:r>
      <w:r w:rsidRPr="000012CF">
        <w:rPr>
          <w:i/>
          <w:noProof/>
          <w:lang w:eastAsia="en-GB"/>
        </w:rPr>
        <w:t>skipUplinkTxSPS</w:t>
      </w:r>
      <w:r w:rsidRPr="009D06C2">
        <w:rPr>
          <w:rFonts w:eastAsia="MS Mincho"/>
          <w:lang w:eastAsia="ja-JP"/>
        </w:rPr>
        <w:t xml:space="preserve"> when </w:t>
      </w:r>
      <w:proofErr w:type="spellStart"/>
      <w:r w:rsidRPr="00E33634">
        <w:rPr>
          <w:rFonts w:eastAsia="MS Mincho"/>
          <w:i/>
          <w:lang w:eastAsia="ja-JP"/>
        </w:rPr>
        <w:t>semiPersistSchedIntervalUL</w:t>
      </w:r>
      <w:proofErr w:type="spellEnd"/>
      <w:r w:rsidRPr="00E33634">
        <w:rPr>
          <w:rFonts w:eastAsia="MS Mincho"/>
          <w:i/>
          <w:lang w:eastAsia="ja-JP"/>
        </w:rPr>
        <w:t>-STTI</w:t>
      </w:r>
      <w:r w:rsidRPr="009D06C2">
        <w:rPr>
          <w:rFonts w:eastAsia="MS Mincho"/>
          <w:lang w:eastAsia="ja-JP"/>
        </w:rPr>
        <w:t xml:space="preserve"> is shorter than sTTI10</w:t>
      </w:r>
      <w:r>
        <w:rPr>
          <w:rFonts w:eastAsia="MS Mincho"/>
          <w:lang w:eastAsia="ja-JP"/>
        </w:rPr>
        <w:t>”.</w:t>
      </w:r>
    </w:p>
    <w:p w:rsidR="00E33634" w:rsidRDefault="009D06C2" w:rsidP="00E33634">
      <w:pPr>
        <w:spacing w:beforeLines="50" w:before="120" w:afterLines="50" w:after="120"/>
        <w:jc w:val="both"/>
        <w:rPr>
          <w:rFonts w:eastAsiaTheme="minorEastAsia"/>
          <w:lang w:eastAsia="zh-CN"/>
        </w:rPr>
      </w:pPr>
      <w:r>
        <w:rPr>
          <w:rFonts w:eastAsia="MS Mincho"/>
          <w:lang w:eastAsia="ja-JP"/>
        </w:rPr>
        <w:t>Option 2: based on absolute time length, i.e. 10ms</w:t>
      </w:r>
      <w:r>
        <w:rPr>
          <w:rFonts w:eastAsiaTheme="minorEastAsia" w:hint="eastAsia"/>
          <w:lang w:eastAsia="zh-CN"/>
        </w:rPr>
        <w:t>.</w:t>
      </w:r>
      <w:r>
        <w:rPr>
          <w:rFonts w:eastAsiaTheme="minorEastAsia"/>
          <w:lang w:eastAsia="zh-CN"/>
        </w:rPr>
        <w:t xml:space="preserve"> Considering </w:t>
      </w:r>
      <w:r w:rsidR="00E33634">
        <w:rPr>
          <w:rFonts w:eastAsiaTheme="minorEastAsia"/>
          <w:lang w:eastAsia="zh-CN"/>
        </w:rPr>
        <w:t xml:space="preserve">there are two kinds of </w:t>
      </w:r>
      <w:proofErr w:type="spellStart"/>
      <w:r w:rsidR="00E33634">
        <w:rPr>
          <w:rFonts w:eastAsiaTheme="minorEastAsia"/>
          <w:lang w:eastAsia="zh-CN"/>
        </w:rPr>
        <w:t>sTTI</w:t>
      </w:r>
      <w:proofErr w:type="spellEnd"/>
      <w:r w:rsidR="00E33634">
        <w:rPr>
          <w:rFonts w:eastAsiaTheme="minorEastAsia"/>
          <w:lang w:eastAsia="zh-CN"/>
        </w:rPr>
        <w:t xml:space="preserve"> length, the field description should be “</w:t>
      </w:r>
      <w:r w:rsidR="00E33634" w:rsidRPr="000012CF">
        <w:rPr>
          <w:lang w:eastAsia="en-GB"/>
        </w:rPr>
        <w:t xml:space="preserve">E-UTRAN always configures </w:t>
      </w:r>
      <w:r w:rsidR="00E33634" w:rsidRPr="000012CF">
        <w:rPr>
          <w:i/>
          <w:noProof/>
          <w:lang w:eastAsia="en-GB"/>
        </w:rPr>
        <w:t>skipUplinkTxSPS</w:t>
      </w:r>
      <w:r w:rsidR="00E33634" w:rsidRPr="000012CF">
        <w:rPr>
          <w:lang w:eastAsia="en-GB"/>
        </w:rPr>
        <w:t xml:space="preserve"> </w:t>
      </w:r>
      <w:r w:rsidR="00E33634" w:rsidRPr="0060188F">
        <w:t xml:space="preserve">when </w:t>
      </w:r>
      <w:proofErr w:type="spellStart"/>
      <w:r w:rsidR="00E33634" w:rsidRPr="0060188F">
        <w:rPr>
          <w:i/>
        </w:rPr>
        <w:t>semiPersistSchedIntervalUL</w:t>
      </w:r>
      <w:proofErr w:type="spellEnd"/>
      <w:r w:rsidR="00E33634" w:rsidRPr="0060188F">
        <w:rPr>
          <w:i/>
        </w:rPr>
        <w:t>-STTI</w:t>
      </w:r>
      <w:r w:rsidR="00E33634" w:rsidRPr="0060188F">
        <w:t xml:space="preserve"> is shorter than sTTI60 </w:t>
      </w:r>
      <w:r w:rsidR="00E33634">
        <w:t>if</w:t>
      </w:r>
      <w:r w:rsidR="00E33634" w:rsidRPr="0060188F">
        <w:t xml:space="preserve"> the type of 2OS </w:t>
      </w:r>
      <w:proofErr w:type="spellStart"/>
      <w:r w:rsidR="00E33634" w:rsidRPr="0060188F">
        <w:t>sTTI</w:t>
      </w:r>
      <w:proofErr w:type="spellEnd"/>
      <w:r w:rsidR="00E33634" w:rsidRPr="0060188F">
        <w:t xml:space="preserve"> is configured, </w:t>
      </w:r>
      <w:r w:rsidR="008C434D">
        <w:t>or</w:t>
      </w:r>
      <w:r w:rsidR="00E33634" w:rsidRPr="0060188F">
        <w:t xml:space="preserve"> sTTI20 </w:t>
      </w:r>
      <w:r w:rsidR="00E33634">
        <w:t xml:space="preserve">if type of 7OS </w:t>
      </w:r>
      <w:proofErr w:type="spellStart"/>
      <w:r w:rsidR="00E33634">
        <w:t>sTTI</w:t>
      </w:r>
      <w:proofErr w:type="spellEnd"/>
      <w:r w:rsidR="00E33634">
        <w:t xml:space="preserve"> is configured</w:t>
      </w:r>
      <w:r w:rsidR="00E33634">
        <w:rPr>
          <w:rFonts w:eastAsiaTheme="minorEastAsia"/>
          <w:lang w:eastAsia="zh-CN"/>
        </w:rPr>
        <w:t>”.</w:t>
      </w:r>
    </w:p>
    <w:p w:rsidR="00115AAF" w:rsidRDefault="00F249BD" w:rsidP="00115AAF">
      <w:pPr>
        <w:spacing w:after="0" w:line="360" w:lineRule="auto"/>
        <w:rPr>
          <w:rFonts w:eastAsia="宋体"/>
          <w:b/>
          <w:lang w:eastAsia="zh-CN"/>
        </w:rPr>
      </w:pPr>
      <w:r w:rsidRPr="00BA4D76">
        <w:rPr>
          <w:rFonts w:eastAsia="宋体"/>
          <w:b/>
          <w:lang w:eastAsia="zh-CN"/>
        </w:rPr>
        <w:t xml:space="preserve">Proposal </w:t>
      </w:r>
      <w:r w:rsidR="00E33634">
        <w:rPr>
          <w:rFonts w:eastAsia="宋体"/>
          <w:b/>
          <w:lang w:eastAsia="zh-CN"/>
        </w:rPr>
        <w:t>2</w:t>
      </w:r>
      <w:r w:rsidRPr="00BA4D76">
        <w:rPr>
          <w:rFonts w:eastAsia="宋体"/>
          <w:b/>
          <w:lang w:eastAsia="zh-CN"/>
        </w:rPr>
        <w:t xml:space="preserve">: </w:t>
      </w:r>
      <w:r w:rsidR="00E33634">
        <w:rPr>
          <w:rFonts w:eastAsia="宋体"/>
          <w:b/>
          <w:lang w:eastAsia="zh-CN"/>
        </w:rPr>
        <w:t xml:space="preserve">RAN2 to discuss which option should be adopted to specify mandatory configuration of </w:t>
      </w:r>
      <w:proofErr w:type="spellStart"/>
      <w:r w:rsidR="00E33634" w:rsidRPr="00E33634">
        <w:rPr>
          <w:rFonts w:eastAsia="宋体"/>
          <w:b/>
          <w:i/>
          <w:lang w:eastAsia="zh-CN"/>
        </w:rPr>
        <w:t>skipUplinkTxSPS</w:t>
      </w:r>
      <w:proofErr w:type="spellEnd"/>
      <w:r w:rsidR="00E33634" w:rsidRPr="00E33634">
        <w:rPr>
          <w:rFonts w:eastAsia="宋体"/>
          <w:b/>
          <w:lang w:eastAsia="zh-CN"/>
        </w:rPr>
        <w:t xml:space="preserve"> </w:t>
      </w:r>
      <w:r w:rsidR="00E33634">
        <w:rPr>
          <w:rFonts w:eastAsia="宋体"/>
          <w:b/>
          <w:lang w:eastAsia="zh-CN"/>
        </w:rPr>
        <w:t>for short TTI</w:t>
      </w:r>
      <w:r w:rsidR="00115AAF">
        <w:rPr>
          <w:rFonts w:eastAsia="宋体"/>
          <w:b/>
          <w:lang w:eastAsia="zh-CN"/>
        </w:rPr>
        <w:t>.</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ED53E3" w:rsidRPr="00ED53E3" w:rsidRDefault="00ED53E3" w:rsidP="00115AAF">
      <w:pPr>
        <w:spacing w:after="0" w:line="360" w:lineRule="auto"/>
        <w:rPr>
          <w:rFonts w:eastAsia="宋体"/>
          <w:lang w:eastAsia="zh-CN"/>
        </w:rPr>
      </w:pPr>
      <w:r>
        <w:rPr>
          <w:rFonts w:eastAsia="宋体" w:hint="eastAsia"/>
          <w:lang w:eastAsia="zh-CN"/>
        </w:rPr>
        <w:t xml:space="preserve">In this paper, </w:t>
      </w:r>
      <w:r w:rsidR="00115AAF">
        <w:rPr>
          <w:rFonts w:eastAsia="宋体"/>
          <w:lang w:eastAsia="zh-CN"/>
        </w:rPr>
        <w:t xml:space="preserve">we </w:t>
      </w:r>
      <w:r w:rsidR="00E33634">
        <w:rPr>
          <w:rFonts w:eastAsia="宋体"/>
          <w:lang w:eastAsia="zh-CN"/>
        </w:rPr>
        <w:t xml:space="preserve">discuss the application of </w:t>
      </w:r>
      <w:r w:rsidR="00E33634" w:rsidRPr="000012CF">
        <w:rPr>
          <w:i/>
          <w:noProof/>
          <w:lang w:eastAsia="en-GB"/>
        </w:rPr>
        <w:t>skipUplinkTxSPS</w:t>
      </w:r>
      <w:r w:rsidR="00E33634">
        <w:rPr>
          <w:i/>
          <w:noProof/>
          <w:lang w:eastAsia="en-GB"/>
        </w:rPr>
        <w:t xml:space="preserve"> </w:t>
      </w:r>
      <w:r w:rsidR="00E33634" w:rsidRPr="00E33634">
        <w:rPr>
          <w:noProof/>
          <w:lang w:eastAsia="en-GB"/>
        </w:rPr>
        <w:t>and options to specify mandatory configuration, and we propose</w:t>
      </w:r>
      <w:r>
        <w:rPr>
          <w:rFonts w:eastAsia="宋体"/>
          <w:lang w:eastAsia="zh-CN"/>
        </w:rPr>
        <w:t>:</w:t>
      </w:r>
    </w:p>
    <w:p w:rsidR="00115AAF" w:rsidRPr="00E33634" w:rsidRDefault="00E33634" w:rsidP="00E33634">
      <w:pPr>
        <w:spacing w:beforeLines="50" w:before="120" w:afterLines="50" w:after="120"/>
        <w:jc w:val="both"/>
        <w:rPr>
          <w:rFonts w:eastAsia="宋体"/>
          <w:b/>
          <w:lang w:eastAsia="zh-CN"/>
        </w:rPr>
      </w:pPr>
      <w:r w:rsidRPr="009D06C2">
        <w:rPr>
          <w:rFonts w:eastAsiaTheme="minorEastAsia"/>
          <w:b/>
          <w:lang w:eastAsia="zh-CN"/>
        </w:rPr>
        <w:lastRenderedPageBreak/>
        <w:t xml:space="preserve">Proposal 1: </w:t>
      </w:r>
      <w:r w:rsidRPr="009D06C2">
        <w:rPr>
          <w:b/>
          <w:i/>
          <w:noProof/>
          <w:lang w:eastAsia="en-GB"/>
        </w:rPr>
        <w:t>skipUplinkTxSPS</w:t>
      </w:r>
      <w:r w:rsidRPr="009D06C2">
        <w:rPr>
          <w:b/>
          <w:lang w:eastAsia="en-GB"/>
        </w:rPr>
        <w:t xml:space="preserve"> </w:t>
      </w:r>
      <w:r w:rsidRPr="009D06C2">
        <w:rPr>
          <w:rFonts w:eastAsiaTheme="minorEastAsia" w:hint="eastAsia"/>
          <w:b/>
          <w:lang w:eastAsia="zh-CN"/>
        </w:rPr>
        <w:t>can be applied to short TTI uplink SPS</w:t>
      </w:r>
      <w:r w:rsidRPr="009D06C2">
        <w:rPr>
          <w:rFonts w:eastAsiaTheme="minorEastAsia"/>
          <w:b/>
          <w:lang w:eastAsia="zh-CN"/>
        </w:rPr>
        <w:t xml:space="preserve"> to save UE power</w:t>
      </w:r>
      <w:r w:rsidRPr="009D06C2">
        <w:rPr>
          <w:rFonts w:eastAsiaTheme="minorEastAsia" w:hint="eastAsia"/>
          <w:b/>
          <w:lang w:eastAsia="zh-CN"/>
        </w:rPr>
        <w:t>.</w:t>
      </w:r>
    </w:p>
    <w:p w:rsidR="00ED53E3" w:rsidRPr="00B236CF" w:rsidRDefault="00E33634" w:rsidP="00115AAF">
      <w:pPr>
        <w:spacing w:after="0" w:line="360" w:lineRule="auto"/>
      </w:pPr>
      <w:r w:rsidRPr="00BA4D76">
        <w:rPr>
          <w:rFonts w:eastAsia="宋体"/>
          <w:b/>
          <w:lang w:eastAsia="zh-CN"/>
        </w:rPr>
        <w:t xml:space="preserve">Proposal </w:t>
      </w:r>
      <w:r>
        <w:rPr>
          <w:rFonts w:eastAsia="宋体"/>
          <w:b/>
          <w:lang w:eastAsia="zh-CN"/>
        </w:rPr>
        <w:t>2</w:t>
      </w:r>
      <w:r w:rsidRPr="00BA4D76">
        <w:rPr>
          <w:rFonts w:eastAsia="宋体"/>
          <w:b/>
          <w:lang w:eastAsia="zh-CN"/>
        </w:rPr>
        <w:t xml:space="preserve">: </w:t>
      </w:r>
      <w:r>
        <w:rPr>
          <w:rFonts w:eastAsia="宋体"/>
          <w:b/>
          <w:lang w:eastAsia="zh-CN"/>
        </w:rPr>
        <w:t xml:space="preserve">RAN2 to discuss which option should be adopted to specify mandatory configuration of </w:t>
      </w:r>
      <w:proofErr w:type="spellStart"/>
      <w:r w:rsidRPr="00E33634">
        <w:rPr>
          <w:rFonts w:eastAsia="宋体"/>
          <w:b/>
          <w:i/>
          <w:lang w:eastAsia="zh-CN"/>
        </w:rPr>
        <w:t>skipUplinkTxSPS</w:t>
      </w:r>
      <w:proofErr w:type="spellEnd"/>
      <w:r w:rsidRPr="00E33634">
        <w:rPr>
          <w:rFonts w:eastAsia="宋体"/>
          <w:b/>
          <w:lang w:eastAsia="zh-CN"/>
        </w:rPr>
        <w:t xml:space="preserve"> </w:t>
      </w:r>
      <w:r>
        <w:rPr>
          <w:rFonts w:eastAsia="宋体"/>
          <w:b/>
          <w:lang w:eastAsia="zh-CN"/>
        </w:rPr>
        <w:t>for short TTI.</w:t>
      </w:r>
      <w:r w:rsidR="00115AAF">
        <w:rPr>
          <w:rFonts w:eastAsia="宋体"/>
          <w:b/>
          <w:lang w:eastAsia="zh-CN"/>
        </w:rPr>
        <w:t xml:space="preserve"> </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AE629B" w:rsidRDefault="00F1525F" w:rsidP="00115AAF">
      <w:pPr>
        <w:spacing w:after="0" w:line="360" w:lineRule="auto"/>
      </w:pPr>
      <w:r w:rsidRPr="00CA0254">
        <w:t>[1]</w:t>
      </w:r>
      <w:r w:rsidRPr="00CA0254">
        <w:tab/>
      </w:r>
      <w:r w:rsidR="00E33634">
        <w:t>TS36.331v15.</w:t>
      </w:r>
      <w:r w:rsidR="006D1B05">
        <w:t>3.0</w:t>
      </w:r>
      <w:bookmarkStart w:id="7" w:name="_GoBack"/>
      <w:bookmarkEnd w:id="7"/>
    </w:p>
    <w:p w:rsidR="00F1525F" w:rsidRDefault="00F1525F" w:rsidP="00F1525F">
      <w:pPr>
        <w:spacing w:after="0"/>
        <w:rPr>
          <w:rFonts w:eastAsiaTheme="minorEastAsia"/>
          <w:lang w:eastAsia="zh-CN"/>
        </w:rPr>
      </w:pPr>
    </w:p>
    <w:sectPr w:rsidR="00F1525F"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F0D" w:rsidRDefault="00757F0D">
      <w:pPr>
        <w:pStyle w:val="1"/>
      </w:pPr>
      <w:r>
        <w:separator/>
      </w:r>
    </w:p>
  </w:endnote>
  <w:endnote w:type="continuationSeparator" w:id="0">
    <w:p w:rsidR="00757F0D" w:rsidRDefault="00757F0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a4"/>
      <w:framePr w:wrap="around" w:vAnchor="text" w:hAnchor="margin" w:xAlign="center" w:y="1"/>
      <w:rPr>
        <w:rStyle w:val="af1"/>
      </w:rPr>
    </w:pPr>
    <w:r>
      <w:rPr>
        <w:rStyle w:val="af1"/>
      </w:rPr>
      <w:fldChar w:fldCharType="begin"/>
    </w:r>
    <w:r w:rsidR="00533605">
      <w:rPr>
        <w:rStyle w:val="af1"/>
      </w:rPr>
      <w:instrText xml:space="preserve">PAGE  </w:instrText>
    </w:r>
    <w:r>
      <w:rPr>
        <w:rStyle w:val="af1"/>
      </w:rPr>
      <w:fldChar w:fldCharType="separate"/>
    </w:r>
    <w:r w:rsidR="00533605">
      <w:rPr>
        <w:rStyle w:val="af1"/>
      </w:rPr>
      <w:t>1</w:t>
    </w:r>
    <w:r>
      <w:rPr>
        <w:rStyle w:val="af1"/>
      </w:rPr>
      <w:fldChar w:fldCharType="end"/>
    </w:r>
  </w:p>
  <w:p w:rsidR="00533605" w:rsidRDefault="005336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a4"/>
      <w:framePr w:wrap="around" w:vAnchor="text" w:hAnchor="margin" w:xAlign="center" w:y="1"/>
      <w:rPr>
        <w:rStyle w:val="af1"/>
      </w:rPr>
    </w:pPr>
    <w:r>
      <w:rPr>
        <w:rStyle w:val="af1"/>
      </w:rPr>
      <w:fldChar w:fldCharType="begin"/>
    </w:r>
    <w:r w:rsidR="00533605">
      <w:rPr>
        <w:rStyle w:val="af1"/>
      </w:rPr>
      <w:instrText xml:space="preserve">PAGE  </w:instrText>
    </w:r>
    <w:r>
      <w:rPr>
        <w:rStyle w:val="af1"/>
      </w:rPr>
      <w:fldChar w:fldCharType="separate"/>
    </w:r>
    <w:r w:rsidR="006D1B05">
      <w:rPr>
        <w:rStyle w:val="af1"/>
      </w:rPr>
      <w:t>1</w:t>
    </w:r>
    <w:r>
      <w:rPr>
        <w:rStyle w:val="af1"/>
      </w:rPr>
      <w:fldChar w:fldCharType="end"/>
    </w:r>
  </w:p>
  <w:p w:rsidR="00533605" w:rsidRDefault="005336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F0D" w:rsidRDefault="00757F0D">
      <w:pPr>
        <w:pStyle w:val="1"/>
      </w:pPr>
      <w:r>
        <w:separator/>
      </w:r>
    </w:p>
  </w:footnote>
  <w:footnote w:type="continuationSeparator" w:id="0">
    <w:p w:rsidR="00757F0D" w:rsidRDefault="00757F0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336BF4"/>
    <w:multiLevelType w:val="hybridMultilevel"/>
    <w:tmpl w:val="6144F556"/>
    <w:lvl w:ilvl="0" w:tplc="0FC65BC0">
      <w:start w:val="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3"/>
  </w:num>
  <w:num w:numId="5">
    <w:abstractNumId w:val="25"/>
  </w:num>
  <w:num w:numId="6">
    <w:abstractNumId w:val="42"/>
  </w:num>
  <w:num w:numId="7">
    <w:abstractNumId w:val="13"/>
  </w:num>
  <w:num w:numId="8">
    <w:abstractNumId w:val="28"/>
  </w:num>
  <w:num w:numId="9">
    <w:abstractNumId w:val="35"/>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4"/>
  </w:num>
  <w:num w:numId="16">
    <w:abstractNumId w:val="10"/>
  </w:num>
  <w:num w:numId="17">
    <w:abstractNumId w:val="30"/>
  </w:num>
  <w:num w:numId="18">
    <w:abstractNumId w:val="1"/>
  </w:num>
  <w:num w:numId="19">
    <w:abstractNumId w:val="18"/>
  </w:num>
  <w:num w:numId="20">
    <w:abstractNumId w:val="37"/>
  </w:num>
  <w:num w:numId="21">
    <w:abstractNumId w:val="26"/>
  </w:num>
  <w:num w:numId="22">
    <w:abstractNumId w:val="27"/>
  </w:num>
  <w:num w:numId="23">
    <w:abstractNumId w:val="12"/>
  </w:num>
  <w:num w:numId="24">
    <w:abstractNumId w:val="5"/>
  </w:num>
  <w:num w:numId="25">
    <w:abstractNumId w:val="36"/>
  </w:num>
  <w:num w:numId="26">
    <w:abstractNumId w:val="14"/>
  </w:num>
  <w:num w:numId="27">
    <w:abstractNumId w:val="15"/>
  </w:num>
  <w:num w:numId="28">
    <w:abstractNumId w:val="11"/>
  </w:num>
  <w:num w:numId="29">
    <w:abstractNumId w:val="33"/>
  </w:num>
  <w:num w:numId="30">
    <w:abstractNumId w:val="6"/>
  </w:num>
  <w:num w:numId="31">
    <w:abstractNumId w:val="29"/>
  </w:num>
  <w:num w:numId="32">
    <w:abstractNumId w:val="31"/>
  </w:num>
  <w:num w:numId="33">
    <w:abstractNumId w:val="8"/>
  </w:num>
  <w:num w:numId="34">
    <w:abstractNumId w:val="3"/>
  </w:num>
  <w:num w:numId="35">
    <w:abstractNumId w:val="38"/>
  </w:num>
  <w:num w:numId="36">
    <w:abstractNumId w:val="9"/>
  </w:num>
  <w:num w:numId="37">
    <w:abstractNumId w:val="41"/>
  </w:num>
  <w:num w:numId="38">
    <w:abstractNumId w:val="19"/>
  </w:num>
  <w:num w:numId="39">
    <w:abstractNumId w:val="40"/>
  </w:num>
  <w:num w:numId="40">
    <w:abstractNumId w:val="21"/>
  </w:num>
  <w:num w:numId="41">
    <w:abstractNumId w:val="4"/>
  </w:num>
  <w:num w:numId="42">
    <w:abstractNumId w:val="39"/>
  </w:num>
  <w:num w:numId="43">
    <w:abstractNumId w:val="20"/>
  </w:num>
  <w:num w:numId="4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7365"/>
    <w:rsid w:val="00007B34"/>
    <w:rsid w:val="0001348F"/>
    <w:rsid w:val="00014502"/>
    <w:rsid w:val="00020F4D"/>
    <w:rsid w:val="0002177E"/>
    <w:rsid w:val="00023743"/>
    <w:rsid w:val="00025274"/>
    <w:rsid w:val="0003005B"/>
    <w:rsid w:val="00030753"/>
    <w:rsid w:val="00030D57"/>
    <w:rsid w:val="00036869"/>
    <w:rsid w:val="0003687A"/>
    <w:rsid w:val="00040D80"/>
    <w:rsid w:val="000413C3"/>
    <w:rsid w:val="00041EAB"/>
    <w:rsid w:val="000436DB"/>
    <w:rsid w:val="0004485B"/>
    <w:rsid w:val="00044E92"/>
    <w:rsid w:val="00046610"/>
    <w:rsid w:val="00047077"/>
    <w:rsid w:val="00051339"/>
    <w:rsid w:val="00053D6C"/>
    <w:rsid w:val="00055585"/>
    <w:rsid w:val="00055D37"/>
    <w:rsid w:val="00056678"/>
    <w:rsid w:val="0005737A"/>
    <w:rsid w:val="00057A7A"/>
    <w:rsid w:val="00061DA5"/>
    <w:rsid w:val="00064124"/>
    <w:rsid w:val="00064A68"/>
    <w:rsid w:val="00067714"/>
    <w:rsid w:val="00070681"/>
    <w:rsid w:val="00072113"/>
    <w:rsid w:val="0007287F"/>
    <w:rsid w:val="0007510B"/>
    <w:rsid w:val="00076645"/>
    <w:rsid w:val="0007669E"/>
    <w:rsid w:val="00077105"/>
    <w:rsid w:val="0008304D"/>
    <w:rsid w:val="00083B12"/>
    <w:rsid w:val="00086D95"/>
    <w:rsid w:val="000917FD"/>
    <w:rsid w:val="00091F73"/>
    <w:rsid w:val="000936C2"/>
    <w:rsid w:val="00094619"/>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3B25"/>
    <w:rsid w:val="000C4D90"/>
    <w:rsid w:val="000C5606"/>
    <w:rsid w:val="000C7C5A"/>
    <w:rsid w:val="000D0375"/>
    <w:rsid w:val="000D0B10"/>
    <w:rsid w:val="000D2486"/>
    <w:rsid w:val="000D408C"/>
    <w:rsid w:val="000D659E"/>
    <w:rsid w:val="000D71CC"/>
    <w:rsid w:val="000D7E2F"/>
    <w:rsid w:val="000E0135"/>
    <w:rsid w:val="000E0EF9"/>
    <w:rsid w:val="000E3883"/>
    <w:rsid w:val="000E4735"/>
    <w:rsid w:val="000E62FA"/>
    <w:rsid w:val="000F0B84"/>
    <w:rsid w:val="000F289A"/>
    <w:rsid w:val="000F4C0F"/>
    <w:rsid w:val="000F51DF"/>
    <w:rsid w:val="00101CDF"/>
    <w:rsid w:val="00102319"/>
    <w:rsid w:val="00102B67"/>
    <w:rsid w:val="0010442D"/>
    <w:rsid w:val="00106C08"/>
    <w:rsid w:val="00110195"/>
    <w:rsid w:val="0011074F"/>
    <w:rsid w:val="00112B6D"/>
    <w:rsid w:val="001139FB"/>
    <w:rsid w:val="0011460C"/>
    <w:rsid w:val="00114CB2"/>
    <w:rsid w:val="00115AAF"/>
    <w:rsid w:val="00115D47"/>
    <w:rsid w:val="001175BB"/>
    <w:rsid w:val="001178F6"/>
    <w:rsid w:val="001231FB"/>
    <w:rsid w:val="001243FB"/>
    <w:rsid w:val="001249A7"/>
    <w:rsid w:val="0013093D"/>
    <w:rsid w:val="00134C6F"/>
    <w:rsid w:val="00135F19"/>
    <w:rsid w:val="0013711C"/>
    <w:rsid w:val="001400F6"/>
    <w:rsid w:val="00140B01"/>
    <w:rsid w:val="00141477"/>
    <w:rsid w:val="001432D3"/>
    <w:rsid w:val="00145A8B"/>
    <w:rsid w:val="00151AD2"/>
    <w:rsid w:val="001521EE"/>
    <w:rsid w:val="0015266A"/>
    <w:rsid w:val="00154D04"/>
    <w:rsid w:val="00157BC9"/>
    <w:rsid w:val="0016195A"/>
    <w:rsid w:val="00163D6C"/>
    <w:rsid w:val="0016643F"/>
    <w:rsid w:val="00167FA8"/>
    <w:rsid w:val="00172576"/>
    <w:rsid w:val="00174CB9"/>
    <w:rsid w:val="00175388"/>
    <w:rsid w:val="001912EC"/>
    <w:rsid w:val="0019297C"/>
    <w:rsid w:val="00192ABE"/>
    <w:rsid w:val="00196F5A"/>
    <w:rsid w:val="001A000A"/>
    <w:rsid w:val="001A03E7"/>
    <w:rsid w:val="001A2A75"/>
    <w:rsid w:val="001A3536"/>
    <w:rsid w:val="001A4B34"/>
    <w:rsid w:val="001B269D"/>
    <w:rsid w:val="001B39BC"/>
    <w:rsid w:val="001B3AC5"/>
    <w:rsid w:val="001B4678"/>
    <w:rsid w:val="001B4C53"/>
    <w:rsid w:val="001B529C"/>
    <w:rsid w:val="001B5C37"/>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390A"/>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4D63"/>
    <w:rsid w:val="002A4E24"/>
    <w:rsid w:val="002A5027"/>
    <w:rsid w:val="002A634C"/>
    <w:rsid w:val="002A7EB0"/>
    <w:rsid w:val="002B09A4"/>
    <w:rsid w:val="002B4700"/>
    <w:rsid w:val="002B685C"/>
    <w:rsid w:val="002C2FCF"/>
    <w:rsid w:val="002C57AE"/>
    <w:rsid w:val="002D09B0"/>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6AA3"/>
    <w:rsid w:val="003177CA"/>
    <w:rsid w:val="0032213A"/>
    <w:rsid w:val="00323053"/>
    <w:rsid w:val="00323C6B"/>
    <w:rsid w:val="00323FDA"/>
    <w:rsid w:val="00324B1E"/>
    <w:rsid w:val="0032500E"/>
    <w:rsid w:val="00325ACD"/>
    <w:rsid w:val="0032680B"/>
    <w:rsid w:val="0033008F"/>
    <w:rsid w:val="00332E02"/>
    <w:rsid w:val="00336991"/>
    <w:rsid w:val="00337333"/>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A3583"/>
    <w:rsid w:val="003A3A19"/>
    <w:rsid w:val="003A7918"/>
    <w:rsid w:val="003B137F"/>
    <w:rsid w:val="003B1E6B"/>
    <w:rsid w:val="003B3028"/>
    <w:rsid w:val="003B3151"/>
    <w:rsid w:val="003B5763"/>
    <w:rsid w:val="003B6446"/>
    <w:rsid w:val="003B6772"/>
    <w:rsid w:val="003C20A5"/>
    <w:rsid w:val="003C3C34"/>
    <w:rsid w:val="003C53E4"/>
    <w:rsid w:val="003C6D58"/>
    <w:rsid w:val="003C71A4"/>
    <w:rsid w:val="003D0675"/>
    <w:rsid w:val="003D63CE"/>
    <w:rsid w:val="003D7B99"/>
    <w:rsid w:val="003E030F"/>
    <w:rsid w:val="003E2A1D"/>
    <w:rsid w:val="003E2C84"/>
    <w:rsid w:val="003E3173"/>
    <w:rsid w:val="003E4B93"/>
    <w:rsid w:val="003E5094"/>
    <w:rsid w:val="003F0C94"/>
    <w:rsid w:val="003F1A80"/>
    <w:rsid w:val="003F2CE6"/>
    <w:rsid w:val="003F5130"/>
    <w:rsid w:val="003F61A0"/>
    <w:rsid w:val="003F626E"/>
    <w:rsid w:val="003F6318"/>
    <w:rsid w:val="00400A08"/>
    <w:rsid w:val="0040195A"/>
    <w:rsid w:val="00402566"/>
    <w:rsid w:val="00403889"/>
    <w:rsid w:val="004048FB"/>
    <w:rsid w:val="00406297"/>
    <w:rsid w:val="004069ED"/>
    <w:rsid w:val="00410625"/>
    <w:rsid w:val="00410F91"/>
    <w:rsid w:val="0041496E"/>
    <w:rsid w:val="00415F5D"/>
    <w:rsid w:val="004165B4"/>
    <w:rsid w:val="004215A0"/>
    <w:rsid w:val="004220F9"/>
    <w:rsid w:val="004231EC"/>
    <w:rsid w:val="004249EC"/>
    <w:rsid w:val="00426C4D"/>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D18"/>
    <w:rsid w:val="00460027"/>
    <w:rsid w:val="004641E0"/>
    <w:rsid w:val="004646CB"/>
    <w:rsid w:val="00466EF4"/>
    <w:rsid w:val="004677B6"/>
    <w:rsid w:val="00470800"/>
    <w:rsid w:val="00472DC1"/>
    <w:rsid w:val="004735F1"/>
    <w:rsid w:val="00473D9E"/>
    <w:rsid w:val="00476269"/>
    <w:rsid w:val="004765C5"/>
    <w:rsid w:val="0048012F"/>
    <w:rsid w:val="004802C8"/>
    <w:rsid w:val="00480920"/>
    <w:rsid w:val="00481CC0"/>
    <w:rsid w:val="00482398"/>
    <w:rsid w:val="00483449"/>
    <w:rsid w:val="00483744"/>
    <w:rsid w:val="0048403F"/>
    <w:rsid w:val="00490168"/>
    <w:rsid w:val="00494DB7"/>
    <w:rsid w:val="00495C35"/>
    <w:rsid w:val="004971BE"/>
    <w:rsid w:val="004A024B"/>
    <w:rsid w:val="004A18BB"/>
    <w:rsid w:val="004B08C7"/>
    <w:rsid w:val="004B4338"/>
    <w:rsid w:val="004B71F0"/>
    <w:rsid w:val="004C1C5B"/>
    <w:rsid w:val="004C2627"/>
    <w:rsid w:val="004C2AAB"/>
    <w:rsid w:val="004C2B2D"/>
    <w:rsid w:val="004C2D51"/>
    <w:rsid w:val="004C30C6"/>
    <w:rsid w:val="004C3C37"/>
    <w:rsid w:val="004D1DF6"/>
    <w:rsid w:val="004D3460"/>
    <w:rsid w:val="004D414C"/>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3B6B"/>
    <w:rsid w:val="00546504"/>
    <w:rsid w:val="00546C13"/>
    <w:rsid w:val="00547F51"/>
    <w:rsid w:val="00554A84"/>
    <w:rsid w:val="00556771"/>
    <w:rsid w:val="005600F6"/>
    <w:rsid w:val="00560E17"/>
    <w:rsid w:val="00563202"/>
    <w:rsid w:val="0056519B"/>
    <w:rsid w:val="005656B5"/>
    <w:rsid w:val="00566211"/>
    <w:rsid w:val="00566B87"/>
    <w:rsid w:val="00566CB6"/>
    <w:rsid w:val="00570D6F"/>
    <w:rsid w:val="005742D0"/>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29DF"/>
    <w:rsid w:val="005A6993"/>
    <w:rsid w:val="005A6EC2"/>
    <w:rsid w:val="005A7FD4"/>
    <w:rsid w:val="005B433D"/>
    <w:rsid w:val="005B54AD"/>
    <w:rsid w:val="005B593F"/>
    <w:rsid w:val="005C085E"/>
    <w:rsid w:val="005C2D2A"/>
    <w:rsid w:val="005C3A8A"/>
    <w:rsid w:val="005C4288"/>
    <w:rsid w:val="005C596A"/>
    <w:rsid w:val="005C7AC2"/>
    <w:rsid w:val="005D1BC2"/>
    <w:rsid w:val="005D26A0"/>
    <w:rsid w:val="005D2D86"/>
    <w:rsid w:val="005D33A4"/>
    <w:rsid w:val="005D5D4B"/>
    <w:rsid w:val="005D72DA"/>
    <w:rsid w:val="005D746A"/>
    <w:rsid w:val="005D7D03"/>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C33"/>
    <w:rsid w:val="00634ACF"/>
    <w:rsid w:val="00635A14"/>
    <w:rsid w:val="0063658C"/>
    <w:rsid w:val="00636E63"/>
    <w:rsid w:val="00636F1E"/>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1D01"/>
    <w:rsid w:val="00672108"/>
    <w:rsid w:val="00672592"/>
    <w:rsid w:val="00672D1A"/>
    <w:rsid w:val="006745CF"/>
    <w:rsid w:val="00675091"/>
    <w:rsid w:val="00676ACB"/>
    <w:rsid w:val="00677083"/>
    <w:rsid w:val="0068525B"/>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B7765"/>
    <w:rsid w:val="006C13A1"/>
    <w:rsid w:val="006C22B3"/>
    <w:rsid w:val="006C6F14"/>
    <w:rsid w:val="006C77F2"/>
    <w:rsid w:val="006C799A"/>
    <w:rsid w:val="006D1B05"/>
    <w:rsid w:val="006D32AC"/>
    <w:rsid w:val="006E1B8B"/>
    <w:rsid w:val="006E28BD"/>
    <w:rsid w:val="006E3E31"/>
    <w:rsid w:val="006E6FB8"/>
    <w:rsid w:val="006E7254"/>
    <w:rsid w:val="006F0752"/>
    <w:rsid w:val="006F18F6"/>
    <w:rsid w:val="006F1AE7"/>
    <w:rsid w:val="006F3BB3"/>
    <w:rsid w:val="006F484F"/>
    <w:rsid w:val="00701AC5"/>
    <w:rsid w:val="00705012"/>
    <w:rsid w:val="00705127"/>
    <w:rsid w:val="00705BE7"/>
    <w:rsid w:val="00705E0F"/>
    <w:rsid w:val="0070770D"/>
    <w:rsid w:val="007078D8"/>
    <w:rsid w:val="00711371"/>
    <w:rsid w:val="0071382F"/>
    <w:rsid w:val="007153B0"/>
    <w:rsid w:val="0071564F"/>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50FC"/>
    <w:rsid w:val="007509E8"/>
    <w:rsid w:val="0075127E"/>
    <w:rsid w:val="007523FD"/>
    <w:rsid w:val="0075269F"/>
    <w:rsid w:val="00754611"/>
    <w:rsid w:val="0075511B"/>
    <w:rsid w:val="00755DFF"/>
    <w:rsid w:val="00757F0D"/>
    <w:rsid w:val="00760136"/>
    <w:rsid w:val="007603AC"/>
    <w:rsid w:val="00760A21"/>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6916"/>
    <w:rsid w:val="007C7BD8"/>
    <w:rsid w:val="007D0C89"/>
    <w:rsid w:val="007D16C8"/>
    <w:rsid w:val="007D38D8"/>
    <w:rsid w:val="007D449B"/>
    <w:rsid w:val="007D4772"/>
    <w:rsid w:val="007D4E63"/>
    <w:rsid w:val="007D6BAB"/>
    <w:rsid w:val="007D7875"/>
    <w:rsid w:val="007E150C"/>
    <w:rsid w:val="007E18C5"/>
    <w:rsid w:val="007E28F2"/>
    <w:rsid w:val="007E6648"/>
    <w:rsid w:val="007E67C3"/>
    <w:rsid w:val="007E6DB1"/>
    <w:rsid w:val="007E7A49"/>
    <w:rsid w:val="007F0C1F"/>
    <w:rsid w:val="007F2133"/>
    <w:rsid w:val="007F3C00"/>
    <w:rsid w:val="007F6AE5"/>
    <w:rsid w:val="007F6DCB"/>
    <w:rsid w:val="00802D8D"/>
    <w:rsid w:val="00803040"/>
    <w:rsid w:val="00806459"/>
    <w:rsid w:val="00806971"/>
    <w:rsid w:val="008144D6"/>
    <w:rsid w:val="00814B3A"/>
    <w:rsid w:val="00817D11"/>
    <w:rsid w:val="00821A9F"/>
    <w:rsid w:val="00825B12"/>
    <w:rsid w:val="00825FB3"/>
    <w:rsid w:val="008261F2"/>
    <w:rsid w:val="0083395A"/>
    <w:rsid w:val="008340FD"/>
    <w:rsid w:val="00834B83"/>
    <w:rsid w:val="0083616A"/>
    <w:rsid w:val="0083717D"/>
    <w:rsid w:val="00840244"/>
    <w:rsid w:val="0084245E"/>
    <w:rsid w:val="00842870"/>
    <w:rsid w:val="00844152"/>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91B4C"/>
    <w:rsid w:val="00894983"/>
    <w:rsid w:val="00894A72"/>
    <w:rsid w:val="00894D67"/>
    <w:rsid w:val="008973F3"/>
    <w:rsid w:val="008A0D87"/>
    <w:rsid w:val="008A218A"/>
    <w:rsid w:val="008A2C12"/>
    <w:rsid w:val="008A3915"/>
    <w:rsid w:val="008A43E4"/>
    <w:rsid w:val="008A52E1"/>
    <w:rsid w:val="008B132F"/>
    <w:rsid w:val="008B1FC8"/>
    <w:rsid w:val="008B5F6B"/>
    <w:rsid w:val="008B7680"/>
    <w:rsid w:val="008B7963"/>
    <w:rsid w:val="008B79EF"/>
    <w:rsid w:val="008C09D6"/>
    <w:rsid w:val="008C1EBD"/>
    <w:rsid w:val="008C3C6A"/>
    <w:rsid w:val="008C3E0D"/>
    <w:rsid w:val="008C434D"/>
    <w:rsid w:val="008C5C5A"/>
    <w:rsid w:val="008C62C2"/>
    <w:rsid w:val="008C6D5C"/>
    <w:rsid w:val="008C70B9"/>
    <w:rsid w:val="008D1A82"/>
    <w:rsid w:val="008D39E6"/>
    <w:rsid w:val="008D3D3C"/>
    <w:rsid w:val="008E5F03"/>
    <w:rsid w:val="008E7D4E"/>
    <w:rsid w:val="008F0B25"/>
    <w:rsid w:val="008F3B2D"/>
    <w:rsid w:val="008F541A"/>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26E94"/>
    <w:rsid w:val="00931D24"/>
    <w:rsid w:val="00932EA3"/>
    <w:rsid w:val="00933915"/>
    <w:rsid w:val="009355C1"/>
    <w:rsid w:val="00937E06"/>
    <w:rsid w:val="00940E61"/>
    <w:rsid w:val="00942F22"/>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81D4C"/>
    <w:rsid w:val="00983CB8"/>
    <w:rsid w:val="0098409A"/>
    <w:rsid w:val="009840B0"/>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06C2"/>
    <w:rsid w:val="009D1290"/>
    <w:rsid w:val="009D1A12"/>
    <w:rsid w:val="009D562A"/>
    <w:rsid w:val="009E17C0"/>
    <w:rsid w:val="009E2A8D"/>
    <w:rsid w:val="009E2F40"/>
    <w:rsid w:val="009E32EB"/>
    <w:rsid w:val="009E349A"/>
    <w:rsid w:val="009E47CC"/>
    <w:rsid w:val="009E6BA1"/>
    <w:rsid w:val="009E7594"/>
    <w:rsid w:val="009F1472"/>
    <w:rsid w:val="009F1CA4"/>
    <w:rsid w:val="009F2781"/>
    <w:rsid w:val="009F3246"/>
    <w:rsid w:val="009F3BF5"/>
    <w:rsid w:val="009F5211"/>
    <w:rsid w:val="009F6056"/>
    <w:rsid w:val="00A02CC3"/>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8DD"/>
    <w:rsid w:val="00AA0CE8"/>
    <w:rsid w:val="00AA2256"/>
    <w:rsid w:val="00AA2A96"/>
    <w:rsid w:val="00AA48A4"/>
    <w:rsid w:val="00AA7DA5"/>
    <w:rsid w:val="00AB3BED"/>
    <w:rsid w:val="00AB526A"/>
    <w:rsid w:val="00AC04FA"/>
    <w:rsid w:val="00AC2859"/>
    <w:rsid w:val="00AC3FA3"/>
    <w:rsid w:val="00AC5CE9"/>
    <w:rsid w:val="00AC7B16"/>
    <w:rsid w:val="00AD0E75"/>
    <w:rsid w:val="00AD1420"/>
    <w:rsid w:val="00AD1B3C"/>
    <w:rsid w:val="00AD4B13"/>
    <w:rsid w:val="00AD5001"/>
    <w:rsid w:val="00AE1F25"/>
    <w:rsid w:val="00AE5441"/>
    <w:rsid w:val="00AE629B"/>
    <w:rsid w:val="00AE6C6E"/>
    <w:rsid w:val="00AF4181"/>
    <w:rsid w:val="00AF488F"/>
    <w:rsid w:val="00B02ACA"/>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5493"/>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441"/>
    <w:rsid w:val="00B90F4D"/>
    <w:rsid w:val="00B92F3A"/>
    <w:rsid w:val="00B93651"/>
    <w:rsid w:val="00BA15A5"/>
    <w:rsid w:val="00BA21D6"/>
    <w:rsid w:val="00BA3967"/>
    <w:rsid w:val="00BA42BF"/>
    <w:rsid w:val="00BA5CF1"/>
    <w:rsid w:val="00BA61F9"/>
    <w:rsid w:val="00BA6238"/>
    <w:rsid w:val="00BA6E86"/>
    <w:rsid w:val="00BB0A76"/>
    <w:rsid w:val="00BB0BE9"/>
    <w:rsid w:val="00BB133D"/>
    <w:rsid w:val="00BB1DB7"/>
    <w:rsid w:val="00BB20E8"/>
    <w:rsid w:val="00BB236C"/>
    <w:rsid w:val="00BB2E81"/>
    <w:rsid w:val="00BB2EA2"/>
    <w:rsid w:val="00BB3085"/>
    <w:rsid w:val="00BB50B8"/>
    <w:rsid w:val="00BB6A0E"/>
    <w:rsid w:val="00BC1B9B"/>
    <w:rsid w:val="00BC4C95"/>
    <w:rsid w:val="00BC6AFC"/>
    <w:rsid w:val="00BC6BE3"/>
    <w:rsid w:val="00BD0551"/>
    <w:rsid w:val="00BD13FC"/>
    <w:rsid w:val="00BD2A2A"/>
    <w:rsid w:val="00BD64F5"/>
    <w:rsid w:val="00BE1B80"/>
    <w:rsid w:val="00BF3694"/>
    <w:rsid w:val="00BF4965"/>
    <w:rsid w:val="00BF4CCB"/>
    <w:rsid w:val="00BF564E"/>
    <w:rsid w:val="00BF57FD"/>
    <w:rsid w:val="00BF6A18"/>
    <w:rsid w:val="00BF7908"/>
    <w:rsid w:val="00C03DD7"/>
    <w:rsid w:val="00C05F92"/>
    <w:rsid w:val="00C11C37"/>
    <w:rsid w:val="00C1217C"/>
    <w:rsid w:val="00C126FE"/>
    <w:rsid w:val="00C12AD6"/>
    <w:rsid w:val="00C16F28"/>
    <w:rsid w:val="00C21745"/>
    <w:rsid w:val="00C2556A"/>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62F6"/>
    <w:rsid w:val="00C80FDD"/>
    <w:rsid w:val="00C811B7"/>
    <w:rsid w:val="00C82E5F"/>
    <w:rsid w:val="00C844AC"/>
    <w:rsid w:val="00C848A9"/>
    <w:rsid w:val="00C84BA2"/>
    <w:rsid w:val="00C86388"/>
    <w:rsid w:val="00C86B5F"/>
    <w:rsid w:val="00C8719C"/>
    <w:rsid w:val="00C90C1D"/>
    <w:rsid w:val="00C9283F"/>
    <w:rsid w:val="00C958A6"/>
    <w:rsid w:val="00C96C51"/>
    <w:rsid w:val="00C97BE0"/>
    <w:rsid w:val="00CA0C27"/>
    <w:rsid w:val="00CA1467"/>
    <w:rsid w:val="00CA1B78"/>
    <w:rsid w:val="00CA21DC"/>
    <w:rsid w:val="00CA3CB5"/>
    <w:rsid w:val="00CA3D7E"/>
    <w:rsid w:val="00CA4A58"/>
    <w:rsid w:val="00CA4BA6"/>
    <w:rsid w:val="00CA7A6E"/>
    <w:rsid w:val="00CB2023"/>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CA7"/>
    <w:rsid w:val="00CF5B32"/>
    <w:rsid w:val="00CF77C3"/>
    <w:rsid w:val="00D005DF"/>
    <w:rsid w:val="00D01F57"/>
    <w:rsid w:val="00D052DA"/>
    <w:rsid w:val="00D14AAB"/>
    <w:rsid w:val="00D215CE"/>
    <w:rsid w:val="00D2248A"/>
    <w:rsid w:val="00D23065"/>
    <w:rsid w:val="00D26731"/>
    <w:rsid w:val="00D329CD"/>
    <w:rsid w:val="00D33419"/>
    <w:rsid w:val="00D448E8"/>
    <w:rsid w:val="00D4628C"/>
    <w:rsid w:val="00D50584"/>
    <w:rsid w:val="00D50AF9"/>
    <w:rsid w:val="00D50B89"/>
    <w:rsid w:val="00D52C6C"/>
    <w:rsid w:val="00D54A71"/>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3441"/>
    <w:rsid w:val="00DA392D"/>
    <w:rsid w:val="00DA474D"/>
    <w:rsid w:val="00DA6365"/>
    <w:rsid w:val="00DA76D8"/>
    <w:rsid w:val="00DA7A2B"/>
    <w:rsid w:val="00DB0CBE"/>
    <w:rsid w:val="00DB101D"/>
    <w:rsid w:val="00DB1180"/>
    <w:rsid w:val="00DB2AE3"/>
    <w:rsid w:val="00DB3C98"/>
    <w:rsid w:val="00DB6D21"/>
    <w:rsid w:val="00DB7055"/>
    <w:rsid w:val="00DB71A0"/>
    <w:rsid w:val="00DC1127"/>
    <w:rsid w:val="00DC255E"/>
    <w:rsid w:val="00DC28FB"/>
    <w:rsid w:val="00DC2C7A"/>
    <w:rsid w:val="00DC3887"/>
    <w:rsid w:val="00DC3DB6"/>
    <w:rsid w:val="00DC44C8"/>
    <w:rsid w:val="00DC616E"/>
    <w:rsid w:val="00DC74DB"/>
    <w:rsid w:val="00DD4A28"/>
    <w:rsid w:val="00DE0412"/>
    <w:rsid w:val="00DE2790"/>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EF"/>
    <w:rsid w:val="00E1730C"/>
    <w:rsid w:val="00E20105"/>
    <w:rsid w:val="00E21678"/>
    <w:rsid w:val="00E23F31"/>
    <w:rsid w:val="00E24A86"/>
    <w:rsid w:val="00E2618C"/>
    <w:rsid w:val="00E30747"/>
    <w:rsid w:val="00E30C01"/>
    <w:rsid w:val="00E32543"/>
    <w:rsid w:val="00E33634"/>
    <w:rsid w:val="00E34FF3"/>
    <w:rsid w:val="00E3510A"/>
    <w:rsid w:val="00E379B9"/>
    <w:rsid w:val="00E40A63"/>
    <w:rsid w:val="00E42BE9"/>
    <w:rsid w:val="00E4476A"/>
    <w:rsid w:val="00E44D82"/>
    <w:rsid w:val="00E45E2A"/>
    <w:rsid w:val="00E460ED"/>
    <w:rsid w:val="00E46431"/>
    <w:rsid w:val="00E51386"/>
    <w:rsid w:val="00E54EEE"/>
    <w:rsid w:val="00E6234B"/>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73D0"/>
    <w:rsid w:val="00ED09EE"/>
    <w:rsid w:val="00ED0C47"/>
    <w:rsid w:val="00ED3DB5"/>
    <w:rsid w:val="00ED3E31"/>
    <w:rsid w:val="00ED53E3"/>
    <w:rsid w:val="00ED61A0"/>
    <w:rsid w:val="00ED79A5"/>
    <w:rsid w:val="00EE05DB"/>
    <w:rsid w:val="00EE0938"/>
    <w:rsid w:val="00EE4A8F"/>
    <w:rsid w:val="00EE5523"/>
    <w:rsid w:val="00EE5F84"/>
    <w:rsid w:val="00EE6CB5"/>
    <w:rsid w:val="00EF109C"/>
    <w:rsid w:val="00EF130E"/>
    <w:rsid w:val="00EF2317"/>
    <w:rsid w:val="00EF3205"/>
    <w:rsid w:val="00EF452F"/>
    <w:rsid w:val="00EF4F58"/>
    <w:rsid w:val="00EF65E4"/>
    <w:rsid w:val="00EF7A35"/>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DB2"/>
    <w:rsid w:val="00F3560B"/>
    <w:rsid w:val="00F36468"/>
    <w:rsid w:val="00F36B61"/>
    <w:rsid w:val="00F4175C"/>
    <w:rsid w:val="00F4541C"/>
    <w:rsid w:val="00F459F9"/>
    <w:rsid w:val="00F461FC"/>
    <w:rsid w:val="00F5044B"/>
    <w:rsid w:val="00F53E18"/>
    <w:rsid w:val="00F554D9"/>
    <w:rsid w:val="00F5594F"/>
    <w:rsid w:val="00F56456"/>
    <w:rsid w:val="00F57478"/>
    <w:rsid w:val="00F57B1D"/>
    <w:rsid w:val="00F60D91"/>
    <w:rsid w:val="00F62162"/>
    <w:rsid w:val="00F65B41"/>
    <w:rsid w:val="00F66EA9"/>
    <w:rsid w:val="00F714BD"/>
    <w:rsid w:val="00F73CC4"/>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3547"/>
    <w:rsid w:val="00FC443C"/>
    <w:rsid w:val="00FC53D4"/>
    <w:rsid w:val="00FC7755"/>
    <w:rsid w:val="00FD047F"/>
    <w:rsid w:val="00FD28CB"/>
    <w:rsid w:val="00FD725C"/>
    <w:rsid w:val="00FE1287"/>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4">
    <w:name w:val="footer"/>
    <w:basedOn w:val="a3"/>
    <w:link w:val="Char0"/>
    <w:rsid w:val="009224FC"/>
    <w:pPr>
      <w:jc w:val="center"/>
    </w:pPr>
    <w:rPr>
      <w:i/>
    </w:rPr>
  </w:style>
  <w:style w:type="character" w:styleId="a5">
    <w:name w:val="footnote reference"/>
    <w:semiHidden/>
    <w:rsid w:val="009224F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qFormat/>
    <w:rsid w:val="009224FC"/>
    <w:pPr>
      <w:keepNext/>
      <w:keepLines/>
      <w:spacing w:after="0"/>
    </w:pPr>
    <w:rPr>
      <w:rFonts w:ascii="Arial" w:hAnsi="Arial"/>
      <w:sz w:val="18"/>
    </w:rPr>
  </w:style>
  <w:style w:type="paragraph" w:styleId="22">
    <w:name w:val="List Number 2"/>
    <w:basedOn w:val="a7"/>
    <w:rsid w:val="009224FC"/>
    <w:pPr>
      <w:ind w:left="851"/>
    </w:pPr>
  </w:style>
  <w:style w:type="paragraph" w:styleId="a7">
    <w:name w:val="List Number"/>
    <w:basedOn w:val="a8"/>
    <w:rsid w:val="009224FC"/>
  </w:style>
  <w:style w:type="paragraph" w:styleId="a8">
    <w:name w:val="List"/>
    <w:basedOn w:val="a"/>
    <w:link w:val="Char1"/>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8"/>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9"/>
    <w:rsid w:val="009224FC"/>
    <w:pPr>
      <w:ind w:left="851"/>
    </w:pPr>
  </w:style>
  <w:style w:type="paragraph" w:styleId="a9">
    <w:name w:val="List Bullet"/>
    <w:basedOn w:val="a8"/>
    <w:rsid w:val="009224FC"/>
  </w:style>
  <w:style w:type="paragraph" w:customStyle="1" w:styleId="EditorsNote">
    <w:name w:val="Editor's Note"/>
    <w:basedOn w:val="NO"/>
    <w:rsid w:val="009224FC"/>
    <w:rPr>
      <w:color w:val="FF0000"/>
    </w:rPr>
  </w:style>
  <w:style w:type="paragraph" w:customStyle="1" w:styleId="TH">
    <w:name w:val="TH"/>
    <w:basedOn w:val="a"/>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8"/>
    <w:link w:val="2Char"/>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a">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b">
    <w:name w:val="Hyperlink"/>
    <w:rsid w:val="009224FC"/>
    <w:rPr>
      <w:color w:val="0000FF"/>
      <w:u w:val="single"/>
    </w:rPr>
  </w:style>
  <w:style w:type="paragraph" w:styleId="ac">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2"/>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d">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e">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0">
    <w:name w:val="Body Text Indent"/>
    <w:basedOn w:val="a"/>
    <w:rsid w:val="009224FC"/>
    <w:pPr>
      <w:spacing w:before="240" w:after="0"/>
      <w:ind w:left="360"/>
      <w:jc w:val="both"/>
    </w:pPr>
    <w:rPr>
      <w:i/>
      <w:sz w:val="22"/>
    </w:rPr>
  </w:style>
  <w:style w:type="character" w:styleId="af1">
    <w:name w:val="page number"/>
    <w:basedOn w:val="a0"/>
    <w:rsid w:val="009224FC"/>
  </w:style>
  <w:style w:type="paragraph" w:styleId="af2">
    <w:name w:val="annotation text"/>
    <w:basedOn w:val="a"/>
    <w:link w:val="Char3"/>
    <w:uiPriority w:val="99"/>
    <w:semiHidden/>
    <w:rsid w:val="009224FC"/>
    <w:pPr>
      <w:spacing w:before="120" w:after="0"/>
    </w:pPr>
    <w:rPr>
      <w:lang w:val="en-US"/>
    </w:rPr>
  </w:style>
  <w:style w:type="paragraph" w:styleId="25">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3">
    <w:name w:val="FollowedHyperlink"/>
    <w:rsid w:val="009224FC"/>
    <w:rPr>
      <w:color w:val="800080"/>
      <w:u w:val="single"/>
    </w:rPr>
  </w:style>
  <w:style w:type="paragraph" w:styleId="26">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4">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sid w:val="009224FC"/>
    <w:rPr>
      <w:rFonts w:ascii="Tahoma" w:hAnsi="Tahoma" w:cs="Tahoma"/>
      <w:sz w:val="16"/>
      <w:szCs w:val="16"/>
    </w:rPr>
  </w:style>
  <w:style w:type="character" w:styleId="af6">
    <w:name w:val="annotation reference"/>
    <w:uiPriority w:val="99"/>
    <w:semiHidden/>
    <w:rsid w:val="009224FC"/>
    <w:rPr>
      <w:sz w:val="16"/>
      <w:szCs w:val="16"/>
    </w:rPr>
  </w:style>
  <w:style w:type="paragraph" w:styleId="af7">
    <w:name w:val="annotation subject"/>
    <w:basedOn w:val="af2"/>
    <w:next w:val="af2"/>
    <w:semiHidden/>
    <w:rsid w:val="009224FC"/>
    <w:pPr>
      <w:spacing w:before="0" w:after="180"/>
    </w:pPr>
    <w:rPr>
      <w:b/>
      <w:bCs/>
      <w:lang w:val="en-GB"/>
    </w:rPr>
  </w:style>
  <w:style w:type="paragraph" w:styleId="af8">
    <w:name w:val="Title"/>
    <w:basedOn w:val="a"/>
    <w:next w:val="a"/>
    <w:link w:val="Char4"/>
    <w:qFormat/>
    <w:rsid w:val="009224FC"/>
    <w:pPr>
      <w:spacing w:before="240" w:after="120"/>
      <w:jc w:val="center"/>
      <w:outlineLvl w:val="0"/>
    </w:pPr>
    <w:rPr>
      <w:rFonts w:ascii="Malgun Gothic" w:eastAsia="Dotum" w:hAnsi="Malgun Gothic"/>
      <w:b/>
      <w:bCs/>
      <w:sz w:val="32"/>
      <w:szCs w:val="32"/>
    </w:rPr>
  </w:style>
  <w:style w:type="character" w:customStyle="1" w:styleId="Char4">
    <w:name w:val="标题 Char"/>
    <w:link w:val="af8"/>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qFormat/>
    <w:rsid w:val="009224FC"/>
    <w:rPr>
      <w:rFonts w:ascii="Arial" w:hAnsi="Arial"/>
      <w:sz w:val="18"/>
      <w:lang w:val="en-GB" w:eastAsia="en-US"/>
    </w:rPr>
  </w:style>
  <w:style w:type="paragraph" w:styleId="af9">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qFormat/>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5">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qFormat/>
    <w:rsid w:val="009224FC"/>
    <w:rPr>
      <w:lang w:val="en-GB" w:eastAsia="en-US" w:bidi="ar-SA"/>
    </w:rPr>
  </w:style>
  <w:style w:type="character" w:customStyle="1" w:styleId="B3Char2">
    <w:name w:val="B3 Char2"/>
    <w:qFormat/>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qFormat/>
    <w:rsid w:val="009224F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Char1">
    <w:name w:val="列表 Char"/>
    <w:link w:val="a8"/>
    <w:rsid w:val="009224FC"/>
    <w:rPr>
      <w:rFonts w:ascii="Times New Roman" w:hAnsi="Times New Roman"/>
      <w:lang w:val="en-GB" w:eastAsia="en-US"/>
    </w:rPr>
  </w:style>
  <w:style w:type="character" w:customStyle="1" w:styleId="2Char">
    <w:name w:val="列表 2 Char"/>
    <w:basedOn w:val="Char1"/>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4"/>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a">
    <w:name w:val="List Paragraph"/>
    <w:basedOn w:val="a"/>
    <w:link w:val="Char6"/>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页脚 Char"/>
    <w:link w:val="a4"/>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Char2">
    <w:name w:val="题注 Char"/>
    <w:aliases w:val="Caption Char Char,Caption Char2 Char Char,Caption Char1 Char1 Char Char,Caption Char Char Char Char Char,Caption Char1 Char Char Char Char Char,Caption Char Char Char Char Char Char Char,Caption Char2 Char Char Char Char Char Char Char"/>
    <w:link w:val="ac"/>
    <w:rsid w:val="00E85091"/>
    <w:rPr>
      <w:rFonts w:ascii="Times New Roman" w:eastAsia="MS Mincho" w:hAnsi="Times New Roman"/>
      <w:b/>
      <w:lang w:val="en-GB" w:eastAsia="en-US"/>
    </w:rPr>
  </w:style>
  <w:style w:type="character" w:customStyle="1" w:styleId="Char6">
    <w:name w:val="列出段落 Char"/>
    <w:link w:val="afa"/>
    <w:uiPriority w:val="34"/>
    <w:locked/>
    <w:rsid w:val="00EB09E9"/>
    <w:rPr>
      <w:rFonts w:ascii="Times New Roman" w:eastAsia="Malgun Gothic" w:hAnsi="Times New Roman"/>
      <w:lang w:val="en-GB" w:eastAsia="ja-JP"/>
    </w:rPr>
  </w:style>
  <w:style w:type="character" w:customStyle="1" w:styleId="Char3">
    <w:name w:val="批注文字 Char"/>
    <w:basedOn w:val="a0"/>
    <w:link w:val="af2"/>
    <w:uiPriority w:val="99"/>
    <w:semiHidden/>
    <w:rsid w:val="008F54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22093930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480345184">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C90E2-416F-48E8-90AE-8C0C1693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194</TotalTime>
  <Pages>2</Pages>
  <Words>473</Words>
  <Characters>2700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3167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Huawei</cp:lastModifiedBy>
  <cp:revision>27</cp:revision>
  <cp:lastPrinted>2001-10-10T00:58:00Z</cp:lastPrinted>
  <dcterms:created xsi:type="dcterms:W3CDTF">2018-09-06T06:08:00Z</dcterms:created>
  <dcterms:modified xsi:type="dcterms:W3CDTF">2018-09-28T02:40:00Z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1536198402</vt:lpwstr>
  </property>
  <property fmtid="{D5CDD505-2E9C-101B-9397-08002B2CF9AE}" pid="8" name="_2015_ms_pID_725343">
    <vt:lpwstr>(3)ASo5DxEIIHvbTWCvdILVWMIl2cM38UBw/FnKxKCd6GaqmKIKpf5FEKcdznjrvvPv0vJjAlAs
BCsHce+fbw9Hz1EC2c+4JqUfh0BffxpAMO1sCHb73uE/IOEAQJEfN4d3XDoduGPCtWvHFECD
8chqu8eNFOFuVSTNRNrYobuVhdXBUAp01RIStoyeo4tKlAiKbfmnO0rys5hs8xhXIJWJmQLE
QKtHBGf9H2zIn/F+sr</vt:lpwstr>
  </property>
  <property fmtid="{D5CDD505-2E9C-101B-9397-08002B2CF9AE}" pid="9" name="_2015_ms_pID_7253431">
    <vt:lpwstr>2o1INt96zJBWmLnpMmTk1uw4Pf8vAawfeJXE2O4cvRVgxGE8pcTkd2
cs28bSNKPnyyVsVyqizlNwkoqO30rN16WUeS3h8VFvRBMlM+aQHHPx5HeIJKo0uPUm8cXhV4
nUrWfzzZpqfB8mQQTXZEIpG7e+zpYCsANeXLebGb4dGST3Jh/XBQxQ/Q5TzL7CIsf2fAZUUJ
2w0Ay5x8gL6M+cXYWWhXsZlRja/XX4hgyGbJ</vt:lpwstr>
  </property>
  <property fmtid="{D5CDD505-2E9C-101B-9397-08002B2CF9AE}" pid="10" name="_2015_ms_pID_7253432">
    <vt:lpwstr>Hg==</vt:lpwstr>
  </property>
</Properties>
</file>